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8B9C1" w14:textId="77777777" w:rsidR="00B279EA" w:rsidRDefault="00AA5934">
      <w:pPr>
        <w:pBdr>
          <w:bottom w:val="single" w:sz="5" w:space="0" w:color="000000"/>
        </w:pBdr>
        <w:spacing w:before="241" w:after="241" w:line="240" w:lineRule="auto"/>
        <w:outlineLvl w:val="0"/>
      </w:pPr>
      <w:r>
        <w:rPr>
          <w:rFonts w:ascii="Tahoma" w:eastAsia="Tahoma" w:hAnsi="Tahoma" w:cs="Tahoma"/>
          <w:color w:val="000000"/>
          <w:sz w:val="36"/>
          <w:szCs w:val="36"/>
        </w:rPr>
        <w:t>AODA – Statement of Commitment to Accessibility</w:t>
      </w:r>
    </w:p>
    <w:p w14:paraId="0B093621" w14:textId="77777777" w:rsidR="00B279EA" w:rsidRDefault="00AA5934">
      <w:pPr>
        <w:spacing w:before="220" w:after="220" w:line="240" w:lineRule="auto"/>
      </w:pPr>
      <w:r>
        <w:rPr>
          <w:rFonts w:ascii="Arial" w:eastAsia="Arial" w:hAnsi="Arial" w:cs="Arial"/>
          <w:color w:val="000000"/>
        </w:rPr>
        <w:t>Grand Touring Automobiles is committed to providing a barrier-free environment for all stakeholders, including our clients, employees, job</w:t>
      </w:r>
      <w:r>
        <w:rPr>
          <w:rFonts w:ascii="Arial" w:eastAsia="Arial" w:hAnsi="Arial" w:cs="Arial"/>
          <w:color w:val="000000"/>
        </w:rPr>
        <w:t xml:space="preserve"> applicants, suppliers, and any visitors who may enter our premises, access our information, or use our services. As an organization, we respect and uphold the requirements set forth under the </w:t>
      </w:r>
      <w:r>
        <w:rPr>
          <w:rFonts w:ascii="Arial" w:eastAsia="Arial" w:hAnsi="Arial" w:cs="Arial"/>
          <w:i/>
          <w:iCs/>
          <w:color w:val="000000"/>
        </w:rPr>
        <w:t>Accessibility for</w:t>
      </w:r>
      <w:r>
        <w:rPr>
          <w:rFonts w:ascii="Arial" w:eastAsia="Arial" w:hAnsi="Arial" w:cs="Arial"/>
          <w:color w:val="000000"/>
        </w:rPr>
        <w:t xml:space="preserve"> </w:t>
      </w:r>
      <w:r>
        <w:rPr>
          <w:rFonts w:ascii="Arial" w:eastAsia="Arial" w:hAnsi="Arial" w:cs="Arial"/>
          <w:i/>
          <w:iCs/>
          <w:color w:val="000000"/>
        </w:rPr>
        <w:t>Ontarians with Disabilities Act, 2005</w:t>
      </w:r>
      <w:r>
        <w:rPr>
          <w:rFonts w:ascii="Arial" w:eastAsia="Arial" w:hAnsi="Arial" w:cs="Arial"/>
          <w:color w:val="000000"/>
        </w:rPr>
        <w:t>, and it</w:t>
      </w:r>
      <w:r>
        <w:rPr>
          <w:rFonts w:ascii="Arial" w:eastAsia="Arial" w:hAnsi="Arial" w:cs="Arial"/>
          <w:color w:val="000000"/>
        </w:rPr>
        <w:t>s associated regulations.</w:t>
      </w:r>
    </w:p>
    <w:p w14:paraId="7B6E347A" w14:textId="77777777" w:rsidR="00B279EA" w:rsidRDefault="00AA5934">
      <w:pPr>
        <w:spacing w:before="220" w:after="220" w:line="240" w:lineRule="auto"/>
      </w:pPr>
      <w:r>
        <w:rPr>
          <w:rFonts w:ascii="Arial" w:eastAsia="Arial" w:hAnsi="Arial" w:cs="Arial"/>
          <w:color w:val="000000"/>
        </w:rPr>
        <w:t xml:space="preserve">Grand Touring Automobiles understands that we have a responsibility for ensuring a safe, dignified, and welcoming environment for everyone. We are committed to ensuring our organization’s compliance by incorporating accessibility </w:t>
      </w:r>
      <w:r>
        <w:rPr>
          <w:rFonts w:ascii="Arial" w:eastAsia="Arial" w:hAnsi="Arial" w:cs="Arial"/>
          <w:color w:val="000000"/>
        </w:rPr>
        <w:t xml:space="preserve">legislation into our policies, procedures, equipment requirements, training, and best practices. We will review these policies and practices annually, as organizational changes occur, or in anticipation of compliance deadlines. In addition, we will strive </w:t>
      </w:r>
      <w:r>
        <w:rPr>
          <w:rFonts w:ascii="Arial" w:eastAsia="Arial" w:hAnsi="Arial" w:cs="Arial"/>
          <w:color w:val="000000"/>
        </w:rPr>
        <w:t>to meet the needs of individuals with disabilities in a timely and effective manner.</w:t>
      </w:r>
    </w:p>
    <w:p w14:paraId="4DE017C4" w14:textId="4559AFFC" w:rsidR="00B279EA" w:rsidRDefault="00AA5934">
      <w:pPr>
        <w:spacing w:before="220" w:after="220" w:line="240" w:lineRule="auto"/>
      </w:pPr>
      <w:r>
        <w:rPr>
          <w:rFonts w:ascii="Arial" w:eastAsia="Arial" w:hAnsi="Arial" w:cs="Arial"/>
          <w:color w:val="000000"/>
        </w:rPr>
        <w:t>Providing an accessible and barrier-free environment is a shared effort, and we are committed as an organization to working with the necessary parties to make accessibilit</w:t>
      </w:r>
      <w:r>
        <w:rPr>
          <w:rFonts w:ascii="Arial" w:eastAsia="Arial" w:hAnsi="Arial" w:cs="Arial"/>
          <w:color w:val="000000"/>
        </w:rPr>
        <w:t>y for all a reality. For more detailed information on our accessibility policies, plans, and training programs, please contact our Human Resources Department</w:t>
      </w:r>
      <w:bookmarkStart w:id="0" w:name="_GoBack"/>
      <w:bookmarkEnd w:id="0"/>
      <w:r>
        <w:rPr>
          <w:rFonts w:ascii="Arial" w:eastAsia="Arial" w:hAnsi="Arial" w:cs="Arial"/>
          <w:color w:val="000000"/>
        </w:rPr>
        <w:t>.</w:t>
      </w:r>
    </w:p>
    <w:p w14:paraId="28FCA654" w14:textId="77777777" w:rsidR="00B279EA" w:rsidRDefault="00AA5934">
      <w:pPr>
        <w:spacing w:before="220" w:after="220" w:line="240" w:lineRule="auto"/>
      </w:pPr>
      <w:r>
        <w:rPr>
          <w:rFonts w:ascii="Arial" w:eastAsia="Arial" w:hAnsi="Arial" w:cs="Arial"/>
          <w:color w:val="000000"/>
        </w:rPr>
        <w:t>Sincerely,</w:t>
      </w:r>
    </w:p>
    <w:p w14:paraId="0240D1BC" w14:textId="77777777" w:rsidR="00AA5934" w:rsidRDefault="00AA5934">
      <w:pPr>
        <w:spacing w:before="220" w:after="220" w:line="240" w:lineRule="auto"/>
        <w:rPr>
          <w:rFonts w:ascii="Arial" w:eastAsia="Arial" w:hAnsi="Arial" w:cs="Arial"/>
          <w:color w:val="000000"/>
        </w:rPr>
      </w:pPr>
      <w:r>
        <w:rPr>
          <w:rFonts w:ascii="Arial" w:eastAsia="Arial" w:hAnsi="Arial" w:cs="Arial"/>
          <w:color w:val="000000"/>
        </w:rPr>
        <w:t xml:space="preserve">Paul Cummings </w:t>
      </w:r>
    </w:p>
    <w:p w14:paraId="7F859C1C" w14:textId="3BAF493D" w:rsidR="00B279EA" w:rsidRDefault="00AA5934">
      <w:pPr>
        <w:spacing w:before="220" w:after="220" w:line="240" w:lineRule="auto"/>
      </w:pPr>
      <w:r>
        <w:rPr>
          <w:rFonts w:ascii="Arial" w:eastAsia="Arial" w:hAnsi="Arial" w:cs="Arial"/>
          <w:color w:val="000000"/>
        </w:rPr>
        <w:t xml:space="preserve">Dealer Principal </w:t>
      </w:r>
      <w:r>
        <w:rPr>
          <w:rFonts w:ascii="Arial" w:eastAsia="Arial" w:hAnsi="Arial" w:cs="Arial"/>
          <w:color w:val="000000"/>
        </w:rPr>
        <w:br/>
      </w:r>
      <w:hyperlink r:id="rId8" w:history="1">
        <w:r w:rsidRPr="009D643B">
          <w:rPr>
            <w:rStyle w:val="Hyperlink"/>
          </w:rPr>
          <w:t>pcummings@grandtouringautos.com</w:t>
        </w:r>
      </w:hyperlink>
      <w:r>
        <w:t xml:space="preserve"> </w:t>
      </w:r>
    </w:p>
    <w:sectPr w:rsidR="00B279EA" w:rsidSect="000F6147">
      <w:headerReference w:type="default" r:id="rId9"/>
      <w:footerReference w:type="default" r:id="rId10"/>
      <w:pgSz w:w="11906" w:h="16838" w:code="9"/>
      <w:pgMar w:top="1417" w:right="1155" w:bottom="1417" w:left="115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0E335" w14:textId="77777777" w:rsidR="006E0FDA" w:rsidRDefault="00AA5934" w:rsidP="006E0FDA">
      <w:pPr>
        <w:spacing w:after="0" w:line="240" w:lineRule="auto"/>
      </w:pPr>
      <w:r>
        <w:separator/>
      </w:r>
    </w:p>
  </w:endnote>
  <w:endnote w:type="continuationSeparator" w:id="0">
    <w:p w14:paraId="1F9170EC" w14:textId="77777777" w:rsidR="006E0FDA" w:rsidRDefault="00AA5934"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4C66C" w14:textId="77777777" w:rsidR="00B279EA" w:rsidRDefault="00AA5934">
    <w:pPr>
      <w:rPr>
        <w:rFonts w:ascii="Times New Roman" w:hAnsi="Times New Roman" w:cs="Times New Roman"/>
        <w:sz w:val="18"/>
        <w:szCs w:val="18"/>
      </w:rPr>
    </w:pPr>
    <w:r>
      <w:rPr>
        <w:rFonts w:ascii="Times New Roman" w:hAnsi="Times New Roman" w:cs="Times New Roman"/>
        <w:sz w:val="18"/>
        <w:szCs w:val="18"/>
      </w:rPr>
      <w:t>Templates and policies from HRdownloads</w:t>
    </w:r>
    <w:r>
      <w:rPr>
        <w:rFonts w:ascii="Times New Roman" w:hAnsi="Times New Roman" w:cs="Times New Roman"/>
        <w:sz w:val="18"/>
        <w:szCs w:val="18"/>
      </w:rPr>
      <w:t>.com are provided for clients of our service. Customers may use this document as is, or as a starting point for their own documents. HRdownloads.com assumes no responsibility for the enforcement or effectiveness of its templates and policies. Always consul</w:t>
    </w:r>
    <w:r>
      <w:rPr>
        <w:rFonts w:ascii="Times New Roman" w:hAnsi="Times New Roman" w:cs="Times New Roman"/>
        <w:sz w:val="18"/>
        <w:szCs w:val="18"/>
      </w:rPr>
      <w:t>t legal counsel before implementing any new policies or procedures at your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D5D5" w14:textId="77777777" w:rsidR="006E0FDA" w:rsidRDefault="00AA5934" w:rsidP="006E0FDA">
      <w:pPr>
        <w:spacing w:after="0" w:line="240" w:lineRule="auto"/>
      </w:pPr>
      <w:r>
        <w:separator/>
      </w:r>
    </w:p>
  </w:footnote>
  <w:footnote w:type="continuationSeparator" w:id="0">
    <w:p w14:paraId="1649BE96" w14:textId="77777777" w:rsidR="006E0FDA" w:rsidRDefault="00AA5934"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B0DC6" w14:textId="77777777" w:rsidR="00B279EA" w:rsidRDefault="00AA5934">
    <w:pPr>
      <w:jc w:val="center"/>
    </w:pPr>
    <w:r>
      <w:rPr>
        <w:noProof/>
      </w:rPr>
      <w:drawing>
        <wp:inline distT="0" distB="0" distL="0" distR="0" wp14:anchorId="57691554" wp14:editId="75642F06">
          <wp:extent cx="1219200" cy="762000"/>
          <wp:effectExtent l="0" t="95250" r="0" b="95250"/>
          <wp:docPr id="992154155" name="Picture 1" descr="/home/hrdirec1/public_html/public/temp_downloads/109815/40252_0031300002WAlevAAD_us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rdirec1/public_html/public/temp_downloads/109815/40252_0031300002WAlevAAD_user_logo.png"/>
                  <pic:cNvPicPr/>
                </pic:nvPicPr>
                <pic:blipFill>
                  <a:blip r:embed="rId1" cstate="print"/>
                  <a:stretch>
                    <a:fillRect/>
                  </a:stretch>
                </pic:blipFill>
                <pic:spPr>
                  <a:xfrm>
                    <a:off x="0" y="0"/>
                    <a:ext cx="12192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30D6"/>
    <w:multiLevelType w:val="hybridMultilevel"/>
    <w:tmpl w:val="78804972"/>
    <w:lvl w:ilvl="0" w:tplc="58236106">
      <w:start w:val="1"/>
      <w:numFmt w:val="decimal"/>
      <w:lvlText w:val="%1."/>
      <w:lvlJc w:val="left"/>
      <w:pPr>
        <w:ind w:left="720" w:hanging="360"/>
      </w:pPr>
    </w:lvl>
    <w:lvl w:ilvl="1" w:tplc="58236106" w:tentative="1">
      <w:start w:val="1"/>
      <w:numFmt w:val="lowerLetter"/>
      <w:lvlText w:val="%2."/>
      <w:lvlJc w:val="left"/>
      <w:pPr>
        <w:ind w:left="1440" w:hanging="360"/>
      </w:pPr>
    </w:lvl>
    <w:lvl w:ilvl="2" w:tplc="58236106" w:tentative="1">
      <w:start w:val="1"/>
      <w:numFmt w:val="lowerRoman"/>
      <w:lvlText w:val="%3."/>
      <w:lvlJc w:val="right"/>
      <w:pPr>
        <w:ind w:left="2160" w:hanging="180"/>
      </w:pPr>
    </w:lvl>
    <w:lvl w:ilvl="3" w:tplc="58236106" w:tentative="1">
      <w:start w:val="1"/>
      <w:numFmt w:val="decimal"/>
      <w:lvlText w:val="%4."/>
      <w:lvlJc w:val="left"/>
      <w:pPr>
        <w:ind w:left="2880" w:hanging="360"/>
      </w:pPr>
    </w:lvl>
    <w:lvl w:ilvl="4" w:tplc="58236106" w:tentative="1">
      <w:start w:val="1"/>
      <w:numFmt w:val="lowerLetter"/>
      <w:lvlText w:val="%5."/>
      <w:lvlJc w:val="left"/>
      <w:pPr>
        <w:ind w:left="3600" w:hanging="360"/>
      </w:pPr>
    </w:lvl>
    <w:lvl w:ilvl="5" w:tplc="58236106" w:tentative="1">
      <w:start w:val="1"/>
      <w:numFmt w:val="lowerRoman"/>
      <w:lvlText w:val="%6."/>
      <w:lvlJc w:val="right"/>
      <w:pPr>
        <w:ind w:left="4320" w:hanging="180"/>
      </w:pPr>
    </w:lvl>
    <w:lvl w:ilvl="6" w:tplc="58236106" w:tentative="1">
      <w:start w:val="1"/>
      <w:numFmt w:val="decimal"/>
      <w:lvlText w:val="%7."/>
      <w:lvlJc w:val="left"/>
      <w:pPr>
        <w:ind w:left="5040" w:hanging="360"/>
      </w:pPr>
    </w:lvl>
    <w:lvl w:ilvl="7" w:tplc="58236106" w:tentative="1">
      <w:start w:val="1"/>
      <w:numFmt w:val="lowerLetter"/>
      <w:lvlText w:val="%8."/>
      <w:lvlJc w:val="left"/>
      <w:pPr>
        <w:ind w:left="5760" w:hanging="360"/>
      </w:pPr>
    </w:lvl>
    <w:lvl w:ilvl="8" w:tplc="58236106"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31F72BF"/>
    <w:multiLevelType w:val="hybridMultilevel"/>
    <w:tmpl w:val="94AAEBFC"/>
    <w:lvl w:ilvl="0" w:tplc="932804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A5934"/>
    <w:rsid w:val="00AC197E"/>
    <w:rsid w:val="00B21D59"/>
    <w:rsid w:val="00B279EA"/>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292D"/>
  <w15:docId w15:val="{82001676-1E76-4470-95A1-707D8FB4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A5934"/>
    <w:rPr>
      <w:color w:val="0000FF" w:themeColor="hyperlink"/>
      <w:u w:val="single"/>
    </w:rPr>
  </w:style>
  <w:style w:type="character" w:styleId="UnresolvedMention">
    <w:name w:val="Unresolved Mention"/>
    <w:basedOn w:val="DefaultParagraphFont"/>
    <w:uiPriority w:val="99"/>
    <w:semiHidden/>
    <w:unhideWhenUsed/>
    <w:rsid w:val="00AA5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ummings@grandtouringaut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321DC-51E6-42F6-B1E8-00BF9E19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1277</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Chrissy Weatherston</cp:lastModifiedBy>
  <cp:revision>2</cp:revision>
  <dcterms:created xsi:type="dcterms:W3CDTF">2019-10-03T21:22:00Z</dcterms:created>
  <dcterms:modified xsi:type="dcterms:W3CDTF">2019-10-03T21:22:00Z</dcterms:modified>
</cp:coreProperties>
</file>